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OBAVIJEST O POSTOJANJU SUKOBA INTERESA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Sukladno članku 80. Zakona o javnoj nabavi (Narodne novine, broj 120/16 i 114/22) predstavnici naručitelja obvezni su potpisati izjavu o postojanju ili nepostojanju sukoba interesa te je ažurirati bez odgađanja ako nastupe promjene.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Nadalje, naručitelj je obvezan na temelju izjava svojih predstavnika na svojim internetskim stranicama objaviti popis gospodarskih subjekata s kojima je predstavnik naručitelja iz članka 76. stavka 2. točke 1. Zakona o javnoj nabavi ili s njim povezane osobe u smislu članka 77. Zakona o javnoj nabavi u sukobu interesa ili obavijest da takvi subjekti ne postoje te ih ažurirati bez odgađanja ako nastupe promjene.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Slijedom navednoga, obaviještavamo da je t.d. Komunalno Sućuraj d.o.o., kao javni naručitelj, u sukobu interesa sa sljedećim gospodarskim subjektima: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IVAN FRANIČEVIĆ, obrt za ribolov i ugostiteljstvo, vl. Tomislav Franičević. Put pomurvice 14, Sućuraj, OIB: 06712120063,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Fowander, obrt za posredovanje u prometu nekretninama, vl. Marija Franičević, Šibenik, Ul. Velimira Škorpika 7/a, OIB: 08790166425,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FRANIČEVIĆ, obrt za usluge, vl. Mate Franičević, Sućuraj, Put pomurvice 14, OIB: 51404792506.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markedcontent" w:customStyle="1">
    <w:name w:val="markedcontent"/>
    <w:basedOn w:val="DefaultParagraphFont"/>
    <w:rsid w:val="00933D4E"/>
  </w:style>
  <w:style w:type="paragraph" w:styleId="ListParagraph">
    <w:name w:val="List Paragraph"/>
    <w:basedOn w:val="Normal"/>
    <w:uiPriority w:val="34"/>
    <w:qFormat w:val="1"/>
    <w:rsid w:val="006E263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oPtSzMAHpd5KXEL5attr4Bmfow==">CgMxLjA4AHIhMWtoZXNjc1Z4dW11bk9VUmVNMjN0X09GS05za0VWaGFW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2026-02-22T22:22:00Z</dcterms:created>
  <dc:creator>Windows korisnik</dc:creator>
</cp:coreProperties>
</file>